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45A4" w14:textId="77777777" w:rsidR="003271D8" w:rsidRDefault="00F83859">
      <w:pPr>
        <w:contextualSpacing/>
        <w:jc w:val="center"/>
        <w:rPr>
          <w:rFonts w:ascii="Times New Roman" w:hAnsi="Times New Roman"/>
          <w:b/>
          <w:color w:val="000000"/>
        </w:rPr>
      </w:pPr>
      <w:r>
        <w:rPr>
          <w:rFonts w:ascii="Times New Roman" w:hAnsi="Times New Roman"/>
          <w:b/>
          <w:color w:val="000000"/>
        </w:rPr>
        <w:t>RFP11022018 – Food Processing Home-based Businesses Sustainability</w:t>
      </w:r>
    </w:p>
    <w:p w14:paraId="47E4780C" w14:textId="77777777" w:rsidR="003271D8" w:rsidRDefault="003271D8">
      <w:pPr>
        <w:contextualSpacing/>
        <w:jc w:val="center"/>
        <w:rPr>
          <w:rFonts w:ascii="Times New Roman" w:hAnsi="Times New Roman"/>
          <w:b/>
          <w:color w:val="000000"/>
          <w:u w:val="single"/>
        </w:rPr>
      </w:pPr>
    </w:p>
    <w:p w14:paraId="22DE4B8A" w14:textId="77777777" w:rsidR="003271D8" w:rsidRDefault="00F83859">
      <w:pPr>
        <w:shd w:val="clear" w:color="auto" w:fill="D9D9D9"/>
        <w:contextualSpacing/>
        <w:rPr>
          <w:rFonts w:ascii="Times New Roman" w:hAnsi="Times New Roman"/>
          <w:b/>
          <w:i/>
          <w:color w:val="000000"/>
        </w:rPr>
      </w:pPr>
      <w:r>
        <w:rPr>
          <w:rFonts w:ascii="Times New Roman" w:hAnsi="Times New Roman"/>
          <w:b/>
          <w:i/>
          <w:color w:val="000000"/>
        </w:rPr>
        <w:t>Questions &amp; Answers</w:t>
      </w:r>
    </w:p>
    <w:p w14:paraId="4504A52E" w14:textId="77777777" w:rsidR="003271D8" w:rsidRDefault="003271D8">
      <w:pPr>
        <w:shd w:val="clear" w:color="auto" w:fill="FFFFFF"/>
        <w:spacing w:before="100" w:beforeAutospacing="1" w:after="100" w:afterAutospacing="1"/>
        <w:contextualSpacing/>
        <w:rPr>
          <w:rFonts w:ascii="Times New Roman" w:hAnsi="Times New Roman"/>
          <w:b/>
          <w:color w:val="000000"/>
          <w:u w:val="single"/>
        </w:rPr>
      </w:pPr>
    </w:p>
    <w:p w14:paraId="5E41AA74" w14:textId="77777777" w:rsidR="003271D8" w:rsidRDefault="00F83859">
      <w:pPr>
        <w:pStyle w:val="ListParagraph"/>
        <w:numPr>
          <w:ilvl w:val="0"/>
          <w:numId w:val="8"/>
        </w:numPr>
        <w:spacing w:after="160"/>
        <w:contextualSpacing/>
      </w:pPr>
      <w:r>
        <w:rPr>
          <w:rFonts w:ascii="Times New Roman" w:hAnsi="Times New Roman"/>
          <w:b/>
          <w:color w:val="000000"/>
          <w:u w:val="single"/>
        </w:rPr>
        <w:t xml:space="preserve">Question #1: </w:t>
      </w:r>
      <w:r>
        <w:t>When applying as a coalition, will the project leader manage the overall budget and then allocate sub-budget amounts to its partners? Or all the partners will be imbursed directly under USAID-LENS?</w:t>
      </w:r>
    </w:p>
    <w:p w14:paraId="18350EB1" w14:textId="77777777" w:rsidR="003271D8" w:rsidRDefault="003271D8">
      <w:pPr>
        <w:shd w:val="clear" w:color="auto" w:fill="FFFFFF"/>
        <w:rPr>
          <w:rFonts w:ascii="Times New Roman" w:hAnsi="Times New Roman"/>
          <w:bCs/>
          <w:color w:val="000000"/>
        </w:rPr>
      </w:pPr>
    </w:p>
    <w:p w14:paraId="46815B04" w14:textId="77777777" w:rsidR="003271D8" w:rsidRDefault="00F83859">
      <w:pPr>
        <w:pBdr>
          <w:bottom w:val="single" w:sz="4" w:space="1" w:color="auto"/>
        </w:pBdr>
        <w:shd w:val="clear" w:color="auto" w:fill="FFFFFF"/>
        <w:rPr>
          <w:rFonts w:ascii="Times New Roman" w:hAnsi="Times New Roman"/>
          <w:bCs/>
          <w:color w:val="000000"/>
        </w:rPr>
      </w:pPr>
      <w:r>
        <w:rPr>
          <w:rFonts w:ascii="Times New Roman" w:hAnsi="Times New Roman"/>
          <w:b/>
          <w:color w:val="000000"/>
        </w:rPr>
        <w:t>Answer:</w:t>
      </w:r>
      <w:r>
        <w:rPr>
          <w:rFonts w:ascii="Times New Roman" w:hAnsi="Times New Roman"/>
          <w:bCs/>
          <w:color w:val="000000"/>
        </w:rPr>
        <w:t xml:space="preserve"> </w:t>
      </w:r>
    </w:p>
    <w:p w14:paraId="6B8D8390" w14:textId="3D917AFE" w:rsidR="003271D8" w:rsidRDefault="00F83859">
      <w:pPr>
        <w:shd w:val="clear" w:color="FFFFFF" w:fill="FFFFFF"/>
        <w:ind w:left="720"/>
      </w:pPr>
      <w:r w:rsidRPr="00193B57">
        <w:t xml:space="preserve">The lead partner will manage the overall budget and then </w:t>
      </w:r>
      <w:r w:rsidR="00193B57" w:rsidRPr="00193B57">
        <w:t>disburse</w:t>
      </w:r>
      <w:r w:rsidRPr="00193B57">
        <w:t xml:space="preserve"> payments to its partners. The</w:t>
      </w:r>
      <w:r>
        <w:rPr>
          <w:rFonts w:ascii="Times New Roman" w:hAnsi="Times New Roman"/>
          <w:color w:val="000000"/>
        </w:rPr>
        <w:t xml:space="preserve"> </w:t>
      </w:r>
      <w:r w:rsidRPr="00193B57">
        <w:t xml:space="preserve">overall budget </w:t>
      </w:r>
      <w:r w:rsidR="00290474" w:rsidRPr="00193B57">
        <w:t xml:space="preserve">must </w:t>
      </w:r>
      <w:r w:rsidRPr="00193B57">
        <w:t xml:space="preserve">include all partners budgets. </w:t>
      </w:r>
      <w:r w:rsidR="006D10E5">
        <w:t>USAID LENS will only deal directly with the lead partner.</w:t>
      </w:r>
      <w:bookmarkStart w:id="0" w:name="_GoBack"/>
      <w:bookmarkEnd w:id="0"/>
    </w:p>
    <w:p w14:paraId="2EFD26B9" w14:textId="77777777" w:rsidR="00193B57" w:rsidRDefault="00193B57">
      <w:pPr>
        <w:shd w:val="clear" w:color="FFFFFF" w:fill="FFFFFF"/>
        <w:ind w:left="720"/>
      </w:pPr>
    </w:p>
    <w:p w14:paraId="40C340FA" w14:textId="77777777" w:rsidR="003271D8" w:rsidRDefault="003271D8">
      <w:pPr>
        <w:pBdr>
          <w:bottom w:val="single" w:sz="4" w:space="1" w:color="auto"/>
        </w:pBdr>
        <w:shd w:val="clear" w:color="auto" w:fill="FFFFFF"/>
        <w:rPr>
          <w:rFonts w:ascii="Times New Roman" w:hAnsi="Times New Roman"/>
          <w:bCs/>
          <w:color w:val="000000"/>
        </w:rPr>
      </w:pPr>
    </w:p>
    <w:p w14:paraId="1DA09263" w14:textId="77777777" w:rsidR="003271D8" w:rsidRDefault="00F83859">
      <w:pPr>
        <w:pStyle w:val="ListParagraph"/>
        <w:numPr>
          <w:ilvl w:val="0"/>
          <w:numId w:val="8"/>
        </w:numPr>
        <w:spacing w:after="160"/>
        <w:contextualSpacing/>
        <w:rPr>
          <w:rFonts w:ascii="Times New Roman" w:hAnsi="Times New Roman"/>
          <w:color w:val="000000"/>
        </w:rPr>
      </w:pPr>
      <w:r>
        <w:rPr>
          <w:rFonts w:ascii="Times New Roman" w:hAnsi="Times New Roman"/>
          <w:b/>
          <w:color w:val="000000"/>
          <w:u w:val="single"/>
        </w:rPr>
        <w:t xml:space="preserve">Question #2: </w:t>
      </w:r>
      <w:r>
        <w:t xml:space="preserve">Does the entity need to work with specific number of HHB’s or pre-determined HBBs in order to test this module? If yes, do you have an expectation of this number of HBBs or would you like us to propose? </w:t>
      </w:r>
    </w:p>
    <w:p w14:paraId="341C9218" w14:textId="77777777" w:rsidR="003271D8" w:rsidRDefault="00F83859">
      <w:pPr>
        <w:pBdr>
          <w:bottom w:val="single" w:sz="4" w:space="1" w:color="auto"/>
        </w:pBdr>
        <w:shd w:val="clear" w:color="auto" w:fill="FFFFFF"/>
        <w:rPr>
          <w:rFonts w:ascii="Times New Roman" w:hAnsi="Times New Roman"/>
          <w:bCs/>
          <w:color w:val="000000"/>
        </w:rPr>
      </w:pPr>
      <w:r>
        <w:rPr>
          <w:rFonts w:ascii="Times New Roman" w:hAnsi="Times New Roman"/>
          <w:b/>
          <w:color w:val="000000"/>
        </w:rPr>
        <w:t>Answer:</w:t>
      </w:r>
      <w:r>
        <w:rPr>
          <w:rFonts w:ascii="Times New Roman" w:hAnsi="Times New Roman"/>
          <w:bCs/>
          <w:color w:val="000000"/>
        </w:rPr>
        <w:t xml:space="preserve"> </w:t>
      </w:r>
    </w:p>
    <w:p w14:paraId="471D6A0D" w14:textId="77777777" w:rsidR="003271D8" w:rsidRDefault="00F83859">
      <w:pPr>
        <w:pStyle w:val="ListParagraph"/>
        <w:shd w:val="clear" w:color="FFFFFF" w:fill="FFFFFF"/>
      </w:pPr>
      <w:r w:rsidRPr="00193B57">
        <w:t>The number of HBBs in the pilot will be defined by the applicant in the Technical proposal</w:t>
      </w:r>
      <w:r w:rsidR="00290474" w:rsidRPr="00193B57">
        <w:t xml:space="preserve"> and the Applicant is expected to determine what is feasible based on its technical approach. USAID LENS will be able to provide up to 300 HBBs for the pilot if required for the pilot. </w:t>
      </w:r>
    </w:p>
    <w:p w14:paraId="4E7A4B90" w14:textId="77777777" w:rsidR="003271D8" w:rsidRDefault="003271D8">
      <w:pPr>
        <w:pBdr>
          <w:bottom w:val="single" w:sz="4" w:space="1" w:color="auto"/>
        </w:pBdr>
        <w:shd w:val="clear" w:color="auto" w:fill="FFFFFF"/>
        <w:rPr>
          <w:rFonts w:ascii="Times New Roman" w:hAnsi="Times New Roman"/>
          <w:bCs/>
          <w:color w:val="000000"/>
        </w:rPr>
      </w:pPr>
    </w:p>
    <w:p w14:paraId="44B1C128" w14:textId="77777777" w:rsidR="003271D8" w:rsidRDefault="00F83859">
      <w:pPr>
        <w:pStyle w:val="ListParagraph"/>
        <w:numPr>
          <w:ilvl w:val="0"/>
          <w:numId w:val="5"/>
        </w:numPr>
        <w:spacing w:after="160"/>
        <w:contextualSpacing/>
      </w:pPr>
      <w:r>
        <w:rPr>
          <w:rFonts w:ascii="Times New Roman" w:hAnsi="Times New Roman"/>
          <w:b/>
          <w:color w:val="000000"/>
          <w:u w:val="single"/>
        </w:rPr>
        <w:t xml:space="preserve">Question #3: </w:t>
      </w:r>
      <w:r>
        <w:t>In the deliverables section:</w:t>
      </w:r>
    </w:p>
    <w:p w14:paraId="724C004F" w14:textId="77777777" w:rsidR="003271D8" w:rsidRDefault="00F83859">
      <w:pPr>
        <w:pStyle w:val="ListParagraph"/>
        <w:rPr>
          <w:rFonts w:cs="Calibri"/>
        </w:rPr>
      </w:pPr>
      <w:r>
        <w:t xml:space="preserve"> </w:t>
      </w:r>
      <w:r>
        <w:rPr>
          <w:rFonts w:cs="Calibri"/>
        </w:rPr>
        <w:t xml:space="preserve">T.2: d) USAID LENS HBBs’ technical involvement in the project and M&amp;E progress report. This can include training outcome report, signed contracts or testing, </w:t>
      </w:r>
    </w:p>
    <w:p w14:paraId="68B4BC4D" w14:textId="77777777" w:rsidR="003271D8" w:rsidRDefault="00F83859">
      <w:pPr>
        <w:pStyle w:val="ListParagraph"/>
        <w:rPr>
          <w:rFonts w:ascii="Gill Sans MT" w:hAnsi="Gill Sans MT" w:cs="Calibri"/>
          <w:b/>
          <w:bCs/>
        </w:rPr>
      </w:pPr>
      <w:r>
        <w:rPr>
          <w:rFonts w:cs="Calibri"/>
        </w:rPr>
        <w:t xml:space="preserve">T.3:   f) USAID LENS HBBs’ sustainable involvement in the project and M&amp;E progress report. </w:t>
      </w:r>
    </w:p>
    <w:p w14:paraId="78A8BB7F" w14:textId="77777777" w:rsidR="003271D8" w:rsidRDefault="00F83859">
      <w:pPr>
        <w:pStyle w:val="ListParagraph"/>
        <w:rPr>
          <w:rFonts w:cs="Calibri"/>
        </w:rPr>
      </w:pPr>
      <w:r>
        <w:rPr>
          <w:rFonts w:cs="Calibri"/>
        </w:rPr>
        <w:t xml:space="preserve">       g) Document results on the institutional, financial, social and policy sustainability outcomes as well mitigation plans.</w:t>
      </w:r>
    </w:p>
    <w:p w14:paraId="7C2DFC0E" w14:textId="77777777" w:rsidR="003271D8" w:rsidRDefault="00F83859">
      <w:pPr>
        <w:pStyle w:val="ListParagraph"/>
        <w:rPr>
          <w:rFonts w:cs="Calibri"/>
        </w:rPr>
      </w:pPr>
      <w:r>
        <w:rPr>
          <w:rFonts w:cs="Calibri"/>
        </w:rPr>
        <w:t xml:space="preserve">Do you mean there is a number of HBBs who should participate in the technical and sustainable approached during the testing or implementation phases? if yes how many? do you require any HBBs’ trainings activities in this project? </w:t>
      </w:r>
    </w:p>
    <w:p w14:paraId="0B2BAE48" w14:textId="77777777" w:rsidR="003271D8" w:rsidRDefault="003271D8">
      <w:pPr>
        <w:ind w:left="720"/>
        <w:rPr>
          <w:rFonts w:ascii="Times New Roman" w:hAnsi="Times New Roman"/>
          <w:bCs/>
          <w:color w:val="000000"/>
        </w:rPr>
      </w:pPr>
    </w:p>
    <w:p w14:paraId="25C9CA1D" w14:textId="77777777" w:rsidR="003271D8" w:rsidRDefault="00F83859">
      <w:pPr>
        <w:ind w:left="360"/>
        <w:rPr>
          <w:rFonts w:ascii="Times New Roman" w:hAnsi="Times New Roman"/>
          <w:bCs/>
          <w:color w:val="000000"/>
          <w:u w:val="single"/>
        </w:rPr>
      </w:pPr>
      <w:r>
        <w:rPr>
          <w:rFonts w:ascii="Times New Roman" w:hAnsi="Times New Roman"/>
          <w:b/>
          <w:color w:val="000000"/>
          <w:u w:val="single"/>
        </w:rPr>
        <w:t>Answer:</w:t>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r>
        <w:rPr>
          <w:rFonts w:ascii="Times New Roman" w:hAnsi="Times New Roman"/>
          <w:b/>
          <w:color w:val="000000"/>
          <w:u w:val="single"/>
        </w:rPr>
        <w:tab/>
      </w:r>
    </w:p>
    <w:p w14:paraId="495B78BA" w14:textId="77777777" w:rsidR="003271D8" w:rsidRPr="00193B57" w:rsidRDefault="00290474">
      <w:pPr>
        <w:rPr>
          <w:rFonts w:cs="Calibri"/>
        </w:rPr>
      </w:pPr>
      <w:r w:rsidRPr="00193B57">
        <w:rPr>
          <w:rFonts w:cs="Calibri"/>
        </w:rPr>
        <w:t>We mean in this instance during the i</w:t>
      </w:r>
      <w:r w:rsidR="00F83859" w:rsidRPr="00193B57">
        <w:rPr>
          <w:rFonts w:cs="Calibri"/>
        </w:rPr>
        <w:t xml:space="preserve">mplementation phase. </w:t>
      </w:r>
      <w:r w:rsidRPr="00193B57">
        <w:rPr>
          <w:rFonts w:cs="Calibri"/>
        </w:rPr>
        <w:t xml:space="preserve"> With regards to the number of HBBs, USAID LENS has worked with up to 1000 HBBs, and will provide the full database of its HBBs to the awardee. With regards to the training, </w:t>
      </w:r>
      <w:r w:rsidR="00F83859" w:rsidRPr="00193B57">
        <w:rPr>
          <w:rFonts w:cs="Calibri"/>
        </w:rPr>
        <w:t xml:space="preserve">please refer to the RFP. </w:t>
      </w:r>
      <w:r w:rsidRPr="00193B57">
        <w:rPr>
          <w:rFonts w:cs="Calibri"/>
        </w:rPr>
        <w:t>It is at the discretion and recommendation of the Applicant to determine the number, type and regularity of any trainings.</w:t>
      </w:r>
    </w:p>
    <w:sectPr w:rsidR="003271D8" w:rsidRPr="00193B5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A78235" w14:textId="77777777" w:rsidR="00E52940" w:rsidRDefault="00E52940">
      <w:r>
        <w:separator/>
      </w:r>
    </w:p>
  </w:endnote>
  <w:endnote w:type="continuationSeparator" w:id="0">
    <w:p w14:paraId="2ABB2CDA" w14:textId="77777777" w:rsidR="00E52940" w:rsidRDefault="00E5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D9923" w14:textId="4FF2F211" w:rsidR="003271D8" w:rsidRDefault="00F83859">
    <w:pPr>
      <w:pStyle w:val="Footer"/>
      <w:jc w:val="right"/>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6D10E5">
      <w:rPr>
        <w:noProof/>
        <w:sz w:val="20"/>
        <w:szCs w:val="20"/>
      </w:rPr>
      <w:t>1</w:t>
    </w:r>
    <w:r>
      <w:rPr>
        <w:noProof/>
        <w:sz w:val="20"/>
        <w:szCs w:val="20"/>
      </w:rPr>
      <w:fldChar w:fldCharType="end"/>
    </w:r>
  </w:p>
  <w:p w14:paraId="53A889AA" w14:textId="77777777" w:rsidR="003271D8" w:rsidRDefault="0032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850D0" w14:textId="77777777" w:rsidR="00E52940" w:rsidRDefault="00E52940">
      <w:r>
        <w:separator/>
      </w:r>
    </w:p>
  </w:footnote>
  <w:footnote w:type="continuationSeparator" w:id="0">
    <w:p w14:paraId="15495E6A" w14:textId="77777777" w:rsidR="00E52940" w:rsidRDefault="00E5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B8001FE"/>
    <w:lvl w:ilvl="0" w:tplc="7A604E4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000003"/>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0000004"/>
    <w:multiLevelType w:val="hybridMultilevel"/>
    <w:tmpl w:val="5D2AAB06"/>
    <w:lvl w:ilvl="0" w:tplc="EE8AC5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0000005"/>
    <w:multiLevelType w:val="hybridMultilevel"/>
    <w:tmpl w:val="DBF25B34"/>
    <w:lvl w:ilvl="0" w:tplc="66B0C49A">
      <w:start w:val="1"/>
      <w:numFmt w:val="bullet"/>
      <w:lvlText w:val="-"/>
      <w:lvlJc w:val="left"/>
      <w:pPr>
        <w:ind w:left="1440" w:hanging="360"/>
      </w:pPr>
      <w:rPr>
        <w:rFonts w:ascii="Calibri" w:eastAsia="Calibr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F176B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89E739E"/>
    <w:lvl w:ilvl="0" w:tplc="CCD6C148">
      <w:start w:val="1"/>
      <w:numFmt w:val="bullet"/>
      <w:lvlText w:val="-"/>
      <w:lvlJc w:val="left"/>
      <w:pPr>
        <w:ind w:left="720" w:hanging="360"/>
      </w:pPr>
      <w:rPr>
        <w:rFonts w:ascii="Calibri" w:eastAsia="Calibr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B17C50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0000009"/>
    <w:multiLevelType w:val="hybridMultilevel"/>
    <w:tmpl w:val="4B48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A72C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000000B"/>
    <w:multiLevelType w:val="hybridMultilevel"/>
    <w:tmpl w:val="BF98BF42"/>
    <w:lvl w:ilvl="0" w:tplc="D79AE5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000000C"/>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000000D"/>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000000E"/>
    <w:multiLevelType w:val="hybridMultilevel"/>
    <w:tmpl w:val="29E0C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EB26D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0000010"/>
    <w:multiLevelType w:val="hybridMultilevel"/>
    <w:tmpl w:val="80907CF8"/>
    <w:lvl w:ilvl="0" w:tplc="EEE0C8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B3A0485"/>
    <w:multiLevelType w:val="hybridMultilevel"/>
    <w:tmpl w:val="5D2AAB06"/>
    <w:lvl w:ilvl="0" w:tplc="EE8AC57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2"/>
  </w:num>
  <w:num w:numId="3">
    <w:abstractNumId w:val="8"/>
  </w:num>
  <w:num w:numId="4">
    <w:abstractNumId w:val="7"/>
  </w:num>
  <w:num w:numId="5">
    <w:abstractNumId w:val="3"/>
  </w:num>
  <w:num w:numId="6">
    <w:abstractNumId w:val="0"/>
  </w:num>
  <w:num w:numId="7">
    <w:abstractNumId w:val="13"/>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7"/>
  </w:num>
  <w:num w:numId="17">
    <w:abstractNumId w:val="14"/>
  </w:num>
  <w:num w:numId="18">
    <w:abstractNumId w:val="1"/>
  </w:num>
  <w:num w:numId="19">
    <w:abstractNumId w:val="1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D8"/>
    <w:rsid w:val="00193B57"/>
    <w:rsid w:val="001A49B6"/>
    <w:rsid w:val="00290474"/>
    <w:rsid w:val="003271D8"/>
    <w:rsid w:val="006D10E5"/>
    <w:rsid w:val="00E52940"/>
    <w:rsid w:val="00F8385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4CFE17"/>
  <w15:docId w15:val="{680616FF-A661-DA43-81B2-FA64B1DE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spacing w:after="200" w:line="276" w:lineRule="auto"/>
      <w:ind w:left="720"/>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hAnsi="Calibri" w:cs="Times New Roman"/>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hAnsi="Calibri" w:cs="Times New Roman"/>
      <w:b/>
      <w:bCs/>
      <w:sz w:val="20"/>
      <w:szCs w:val="20"/>
    </w:rPr>
  </w:style>
  <w:style w:type="character" w:styleId="Hyperlink">
    <w:name w:val="Hyperlink"/>
    <w:basedOn w:val="DefaultParagraphFont"/>
    <w:uiPriority w:val="99"/>
    <w:rPr>
      <w:color w:val="0563C1"/>
      <w:u w:val="single"/>
    </w:rPr>
  </w:style>
  <w:style w:type="character" w:styleId="FollowedHyperlink">
    <w:name w:val="FollowedHyperlink"/>
    <w:basedOn w:val="DefaultParagraphFont"/>
    <w:uiPriority w:val="99"/>
    <w:rPr>
      <w:color w:val="954F72"/>
      <w:u w:val="single"/>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alibri" w:hAnsi="Calibri"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Calibri" w:hAnsi="Calibri" w:cs="Times New Roman"/>
    </w:rPr>
  </w:style>
  <w:style w:type="character" w:customStyle="1" w:styleId="apple-converted-space">
    <w:name w:val="apple-converted-space"/>
    <w:basedOn w:val="DefaultParagraphFont"/>
  </w:style>
  <w:style w:type="paragraph" w:customStyle="1" w:styleId="xmsonormal">
    <w:name w:val="x_msonormal"/>
    <w:basedOn w:val="Normal"/>
    <w:pPr>
      <w:spacing w:before="100" w:beforeAutospacing="1" w:after="100" w:afterAutospacing="1"/>
    </w:pPr>
    <w:rPr>
      <w:rFonts w:ascii="Times" w:hAnsi="Times" w:cs="Arial"/>
      <w:sz w:val="20"/>
      <w:szCs w:val="20"/>
    </w:rPr>
  </w:style>
  <w:style w:type="paragraph" w:customStyle="1" w:styleId="xmsolistparagraph">
    <w:name w:val="x_msolistparagraph"/>
    <w:basedOn w:val="Normal"/>
    <w:pPr>
      <w:spacing w:before="100" w:beforeAutospacing="1" w:after="100" w:afterAutospacing="1"/>
    </w:pPr>
    <w:rPr>
      <w:rFonts w:ascii="Times" w:hAnsi="Times" w:cs="Arial"/>
      <w:sz w:val="20"/>
      <w:szCs w:val="20"/>
    </w:rPr>
  </w:style>
  <w:style w:type="character" w:customStyle="1" w:styleId="longtext">
    <w:name w:val="long_text"/>
    <w:basedOn w:val="DefaultParagraphFont"/>
  </w:style>
  <w:style w:type="character" w:customStyle="1" w:styleId="hps">
    <w:name w:val="hps"/>
    <w:basedOn w:val="DefaultParagraphFont"/>
  </w:style>
  <w:style w:type="character" w:customStyle="1" w:styleId="ListParagraphChar">
    <w:name w:val="List Paragraph Char"/>
    <w:basedOn w:val="DefaultParagraphFont"/>
    <w:link w:val="ListParagraph"/>
    <w:uiPriority w:val="3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D0B9E20F-B455-4A90-BE72-786017CDCC48}">
  <ds:schemaRefs>
    <ds:schemaRef ds:uri="http://www.wps.cn/android/officeDocument/2013/mofficeCustomData"/>
  </ds:schemaRefs>
</ds:datastoreItem>
</file>

<file path=customXml/itemProps2.xml><?xml version="1.0" encoding="utf-8"?>
<ds:datastoreItem xmlns:ds="http://schemas.openxmlformats.org/officeDocument/2006/customXml" ds:itemID="{B9D2C0FA-71AD-4D16-9E5E-572F524D0BDA}">
  <ds:schemaRefs>
    <ds:schemaRef ds:uri="http://www.wps.cn/android/officeDocument/2013/mofficeCustomData"/>
  </ds:schemaRefs>
</ds:datastoreItem>
</file>

<file path=customXml/itemProps3.xml><?xml version="1.0" encoding="utf-8"?>
<ds:datastoreItem xmlns:ds="http://schemas.openxmlformats.org/officeDocument/2006/customXml" ds:itemID="{525CC8CF-C656-48EC-AE22-0A40D7E3E3D1}">
  <ds:schemaRefs>
    <ds:schemaRef ds:uri="http://www.wps.cn/android/officeDocument/2013/mofficeCustomData"/>
  </ds:schemaRefs>
</ds:datastoreItem>
</file>

<file path=customXml/itemProps4.xml><?xml version="1.0" encoding="utf-8"?>
<ds:datastoreItem xmlns:ds="http://schemas.openxmlformats.org/officeDocument/2006/customXml" ds:itemID="{02DB4011-8B1F-4343-9CA0-B2EF8D8DEBCB}">
  <ds:schemaRefs>
    <ds:schemaRef ds:uri="http://www.wps.cn/android/officeDocument/2013/mofficeCustomData"/>
  </ds:schemaRefs>
</ds:datastoreItem>
</file>

<file path=customXml/itemProps5.xml><?xml version="1.0" encoding="utf-8"?>
<ds:datastoreItem xmlns:ds="http://schemas.openxmlformats.org/officeDocument/2006/customXml" ds:itemID="{CE9FCA3A-E22D-4A99-B6C7-60210D1650C2}">
  <ds:schemaRefs>
    <ds:schemaRef ds:uri="http://www.wps.cn/android/officeDocument/2013/mofficeCustomData"/>
  </ds:schemaRefs>
</ds:datastoreItem>
</file>

<file path=customXml/itemProps6.xml><?xml version="1.0" encoding="utf-8"?>
<ds:datastoreItem xmlns:ds="http://schemas.openxmlformats.org/officeDocument/2006/customXml" ds:itemID="{028A4035-851B-4471-BEFD-44F12ACCEBA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Layfield</dc:creator>
  <cp:lastModifiedBy>Wisam Quteishat</cp:lastModifiedBy>
  <cp:revision>2</cp:revision>
  <dcterms:created xsi:type="dcterms:W3CDTF">2018-02-20T10:19:00Z</dcterms:created>
  <dcterms:modified xsi:type="dcterms:W3CDTF">2018-02-20T10:19:00Z</dcterms:modified>
</cp:coreProperties>
</file>